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CC860">
      <w:pPr>
        <w:pStyle w:val="2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：</w:t>
      </w:r>
    </w:p>
    <w:p w14:paraId="4312C513">
      <w:pPr>
        <w:pStyle w:val="2"/>
        <w:rPr>
          <w:rFonts w:hint="eastAsia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文昌市人民医院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2026年度放射类设备年度性能及辐射检测技术服务项目报名表</w:t>
      </w: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5148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2FE829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7CF385E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文昌市人民医院2026年度放射类设备年度性能及辐射检测技术服务项目</w:t>
            </w:r>
          </w:p>
        </w:tc>
      </w:tr>
      <w:tr w14:paraId="5950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8F69BE1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DDA340E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6BC1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05477B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D8A9439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49BFFC2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A23546C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63E80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3C39C42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6C5E6FF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21C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7995D86C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6B5BA4D5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63D0DA26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48205EF0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5779FCA1">
      <w:pPr>
        <w:rPr>
          <w:b w:val="0"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90763"/>
    <w:rsid w:val="15170225"/>
    <w:rsid w:val="1F2E38E2"/>
    <w:rsid w:val="310B651C"/>
    <w:rsid w:val="32B90763"/>
    <w:rsid w:val="3FC75019"/>
    <w:rsid w:val="5F4E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2026-07-13T02:39:00Z</dcterms:created>
  <dc:creator>Lana</dc:creator>
  <cp:lastModifiedBy>Lana</cp:lastModifiedBy>
  <dcterms:modified xsi:type="dcterms:W3CDTF">2026-07-13T02:40:59Z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BD3B0B11CD0E4EEDA874D5A2270DBF28_11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