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16F4B4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文昌市人民医院/同济文昌医院</w:t>
      </w:r>
    </w:p>
    <w:p w14:paraId="48EE6056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000000" w:themeColor="text1"/>
          <w:spacing w:val="0"/>
          <w:kern w:val="2"/>
          <w:sz w:val="44"/>
          <w:szCs w:val="4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i w:val="0"/>
          <w:iCs w:val="0"/>
          <w:caps w:val="0"/>
          <w:color w:val="000000" w:themeColor="text1"/>
          <w:spacing w:val="0"/>
          <w:kern w:val="2"/>
          <w:sz w:val="44"/>
          <w:szCs w:val="44"/>
          <w:shd w:val="clear" w:fill="FFFFFF"/>
          <w:lang w:val="en-US" w:eastAsia="zh-CN" w:bidi="ar-SA"/>
          <w14:textFill>
            <w14:solidFill>
              <w14:schemeClr w14:val="tx1"/>
            </w14:solidFill>
          </w14:textFill>
        </w:rPr>
        <w:t>文昌市人民医院超声科2026年7月打印机采购项目市场调查公告</w:t>
      </w:r>
    </w:p>
    <w:p w14:paraId="78E6D64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textAlignment w:val="auto"/>
      </w:pPr>
    </w:p>
    <w:p w14:paraId="1BB6BEBC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文昌市人民医院正在推进心血管病高危人群筛查与干预专项工作，为保障该项工作高效有序开展，现需购置5台彩色喷墨打印机，采购经费由心血管高危人群筛查专项项目出资。</w:t>
      </w:r>
      <w:r>
        <w:rPr>
          <w:rFonts w:hint="eastAsia" w:ascii="仿宋_GB2312" w:hAnsi="仿宋_GB2312" w:eastAsia="仿宋_GB2312" w:cs="仿宋_GB2312"/>
          <w:sz w:val="32"/>
          <w:szCs w:val="32"/>
        </w:rPr>
        <w:t>现诚邀有资质的厂商提供方案及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，以便医院决策。具体内容如下：</w:t>
      </w:r>
    </w:p>
    <w:p w14:paraId="6CCF151D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黑体" w:hAnsi="黑体" w:eastAsia="黑体" w:cs="黑体"/>
          <w:color w:val="000000"/>
          <w:kern w:val="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</w:rPr>
        <w:t>一、项目名称及内容</w:t>
      </w:r>
    </w:p>
    <w:p w14:paraId="21875A6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（一）项目名称</w:t>
      </w:r>
    </w:p>
    <w:p w14:paraId="779FE7BE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" w:hAnsi="仿宋" w:eastAsia="仿宋" w:cs="仿宋_GB2312"/>
          <w:b w:val="0"/>
          <w:bCs w:val="0"/>
          <w:kern w:val="0"/>
          <w:sz w:val="32"/>
          <w:szCs w:val="32"/>
          <w:lang w:val="en-US" w:eastAsia="zh-CN" w:bidi="ar-SA"/>
        </w:rPr>
        <w:t>文昌市人民医院超声科2026年7月打印机采购项目。</w:t>
      </w:r>
    </w:p>
    <w:p w14:paraId="16F0D9E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（二）项目地址</w:t>
      </w:r>
    </w:p>
    <w:p w14:paraId="28A9AEB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文昌市文城镇文清大道42号文昌市人民医院。</w:t>
      </w:r>
    </w:p>
    <w:p w14:paraId="1AA1DF42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（三）具体需求</w:t>
      </w:r>
    </w:p>
    <w:p w14:paraId="1F500FF0">
      <w:pPr>
        <w:pStyle w:val="5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1.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需求参数</w:t>
      </w:r>
    </w:p>
    <w:tbl>
      <w:tblPr>
        <w:tblStyle w:val="6"/>
        <w:tblW w:w="9562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8"/>
        <w:gridCol w:w="899"/>
        <w:gridCol w:w="2310"/>
        <w:gridCol w:w="805"/>
        <w:gridCol w:w="833"/>
        <w:gridCol w:w="1417"/>
        <w:gridCol w:w="1150"/>
        <w:gridCol w:w="1500"/>
      </w:tblGrid>
      <w:tr w14:paraId="02EFFF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7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7835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8B36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品名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686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参数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FFFD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6600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333333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333333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352E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品牌/型号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80D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单价（元）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880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00" w:lineRule="exact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总金额（元）</w:t>
            </w:r>
          </w:p>
        </w:tc>
      </w:tr>
      <w:tr w14:paraId="7E041CA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3" w:hRule="atLeast"/>
        </w:trPr>
        <w:tc>
          <w:tcPr>
            <w:tcW w:w="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05941E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8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C5F4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彩色喷墨打印机</w:t>
            </w:r>
          </w:p>
        </w:tc>
        <w:tc>
          <w:tcPr>
            <w:tcW w:w="23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EA2773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right="0" w:rightChars="0"/>
              <w:textAlignment w:val="auto"/>
              <w:rPr>
                <w:rFonts w:hint="default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（1）墨盒：彩色 （C青色/M品红色/Y黄色)/黑色（PGBK）；</w:t>
            </w:r>
          </w:p>
          <w:p w14:paraId="7E6831DE">
            <w:pPr>
              <w:pStyle w:val="5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right="0" w:rightChars="0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（2）打印速度：文档：彩色ESAT/单面 约 4.0 ipm，文档：黑白ESAT/单面 约 7.7 ipm；</w:t>
            </w:r>
          </w:p>
          <w:p w14:paraId="54DC2EAC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right="0" w:rightChars="0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最高打印分辨率4800x1200dpi;</w:t>
            </w:r>
          </w:p>
          <w:p w14:paraId="061DD39A">
            <w:pPr>
              <w:pStyle w:val="5"/>
              <w:keepNext w:val="0"/>
              <w:keepLines w:val="0"/>
              <w:pageBreakBefore w:val="0"/>
              <w:widowControl/>
              <w:numPr>
                <w:ilvl w:val="0"/>
                <w:numId w:val="2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00" w:lineRule="exact"/>
              <w:ind w:right="0" w:rightChars="0"/>
              <w:textAlignment w:val="auto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打印宽度</w:t>
            </w:r>
            <w:r>
              <w:rPr>
                <w:rFonts w:hint="eastAsia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：</w:t>
            </w: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最大 203.2毫米 (8英寸）;</w:t>
            </w:r>
          </w:p>
        </w:tc>
        <w:tc>
          <w:tcPr>
            <w:tcW w:w="8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4C7F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台</w:t>
            </w:r>
          </w:p>
        </w:tc>
        <w:tc>
          <w:tcPr>
            <w:tcW w:w="83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6BFFA79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5</w:t>
            </w:r>
          </w:p>
        </w:tc>
        <w:tc>
          <w:tcPr>
            <w:tcW w:w="14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6B8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B05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7CC7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9349A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8062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 w14:paraId="7FB8E2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default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合计</w:t>
            </w:r>
          </w:p>
        </w:tc>
        <w:tc>
          <w:tcPr>
            <w:tcW w:w="1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E35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00" w:lineRule="exact"/>
              <w:jc w:val="center"/>
              <w:textAlignment w:val="center"/>
              <w:rPr>
                <w:rFonts w:hint="eastAsia" w:ascii="微软雅黑" w:hAnsi="微软雅黑" w:eastAsia="微软雅黑" w:cs="微软雅黑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</w:p>
        </w:tc>
      </w:tr>
    </w:tbl>
    <w:p w14:paraId="09184EF6">
      <w:pPr>
        <w:pStyle w:val="5"/>
        <w:widowControl/>
        <w:spacing w:beforeAutospacing="0" w:afterAutospacing="0" w:line="560" w:lineRule="exact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</w:p>
    <w:p w14:paraId="6BA74993">
      <w:pPr>
        <w:pStyle w:val="5"/>
        <w:widowControl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.本项目提供一年的保修服务，保修服务费包含在本项目金额内，保修期从签订项目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验收</w:t>
      </w:r>
      <w:r>
        <w:rPr>
          <w:rFonts w:hint="eastAsia" w:ascii="仿宋_GB2312" w:hAnsi="仿宋_GB2312" w:eastAsia="仿宋_GB2312" w:cs="仿宋_GB2312"/>
          <w:sz w:val="32"/>
          <w:szCs w:val="32"/>
        </w:rPr>
        <w:t>报告之日起计算。保修期内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提供7*8小时上门服务。</w:t>
      </w:r>
    </w:p>
    <w:p w14:paraId="5C22216D">
      <w:pPr>
        <w:pStyle w:val="5"/>
        <w:widowControl/>
        <w:spacing w:beforeAutospacing="0" w:afterAutospacing="0"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（四）郑重提示</w:t>
      </w:r>
    </w:p>
    <w:p w14:paraId="5D5DBA11">
      <w:pPr>
        <w:pStyle w:val="5"/>
        <w:widowControl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本次市场调研并非招标行为，各公司提供的方案及报价将有助于我院对该项目的认知。医院将结合实际情况组织论证和集体决策审议，并根据医院实际人、财、物资源情况开展后续建设工作。</w:t>
      </w:r>
    </w:p>
    <w:p w14:paraId="1BB6BE34">
      <w:pPr>
        <w:pStyle w:val="5"/>
        <w:widowControl/>
        <w:spacing w:beforeAutospacing="0" w:afterAutospacing="0" w:line="560" w:lineRule="exact"/>
        <w:ind w:firstLine="640" w:firstLineChars="200"/>
        <w:rPr>
          <w:rFonts w:ascii="黑体" w:hAnsi="黑体" w:eastAsia="黑体" w:cs="黑体"/>
          <w:color w:val="000000"/>
          <w:kern w:val="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</w:rPr>
        <w:t>二、参与市场调查人资格要求</w:t>
      </w:r>
    </w:p>
    <w:p w14:paraId="750F01F4">
      <w:pPr>
        <w:pStyle w:val="5"/>
        <w:widowControl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（一）在中华人民共和国境内注册的、具有独立承担民事责任能力的法人（需提供营业执照副本、税务登记证、组织机构代码证复印件或三证合一营业执照复印件）及相关行业资质。</w:t>
      </w:r>
    </w:p>
    <w:p w14:paraId="2BA4F69F">
      <w:pPr>
        <w:pStyle w:val="5"/>
        <w:widowControl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（二）提供供应商在“信用中国”网站（www.creditchina.gov.cn）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未</w:t>
      </w:r>
      <w:r>
        <w:rPr>
          <w:rFonts w:hint="eastAsia" w:ascii="仿宋_GB2312" w:hAnsi="仿宋_GB2312" w:eastAsia="仿宋_GB2312" w:cs="仿宋_GB2312"/>
          <w:sz w:val="32"/>
          <w:szCs w:val="32"/>
        </w:rPr>
        <w:t>被列入失信被执行人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、</w:t>
      </w:r>
      <w:r>
        <w:rPr>
          <w:rFonts w:hint="eastAsia" w:ascii="仿宋_GB2312" w:hAnsi="仿宋_GB2312" w:eastAsia="仿宋_GB2312" w:cs="仿宋_GB2312"/>
          <w:sz w:val="32"/>
          <w:szCs w:val="32"/>
        </w:rPr>
        <w:t>重大税收违法案件当事人名单、政府采购严重违法失信名单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，且未</w:t>
      </w:r>
      <w:r>
        <w:rPr>
          <w:rFonts w:hint="eastAsia" w:ascii="仿宋_GB2312" w:hAnsi="仿宋_GB2312" w:eastAsia="仿宋_GB2312" w:cs="仿宋_GB2312"/>
          <w:sz w:val="32"/>
          <w:szCs w:val="32"/>
        </w:rPr>
        <w:t>被列入中国政府采购网（www.ccgp.gov.cn）政府采购严重违法失信行为记录名单。</w:t>
      </w:r>
    </w:p>
    <w:p w14:paraId="50B022AF">
      <w:pPr>
        <w:pStyle w:val="5"/>
        <w:widowControl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（三）参加采购活动前三年内（成立不足三年的从成立之日起计算），在经营活动中没有重大违法记录。</w:t>
      </w:r>
    </w:p>
    <w:p w14:paraId="33BB63FF">
      <w:pPr>
        <w:pStyle w:val="5"/>
        <w:widowControl/>
        <w:spacing w:beforeAutospacing="0" w:afterAutospacing="0" w:line="560" w:lineRule="exact"/>
        <w:ind w:firstLine="640" w:firstLineChars="200"/>
        <w:rPr>
          <w:rFonts w:ascii="黑体" w:hAnsi="黑体" w:eastAsia="黑体" w:cs="黑体"/>
          <w:color w:val="000000"/>
          <w:kern w:val="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</w:rPr>
        <w:t>三、参与市场调查人</w:t>
      </w:r>
      <w:r>
        <w:rPr>
          <w:rFonts w:hint="eastAsia" w:ascii="黑体" w:hAnsi="黑体" w:eastAsia="黑体" w:cs="黑体"/>
          <w:color w:val="000000"/>
          <w:kern w:val="2"/>
          <w:sz w:val="32"/>
          <w:szCs w:val="32"/>
          <w:lang w:eastAsia="zh-CN"/>
        </w:rPr>
        <w:t>需</w:t>
      </w:r>
      <w:r>
        <w:rPr>
          <w:rFonts w:hint="eastAsia" w:ascii="黑体" w:hAnsi="黑体" w:eastAsia="黑体" w:cs="黑体"/>
          <w:color w:val="000000"/>
          <w:kern w:val="2"/>
          <w:sz w:val="32"/>
          <w:szCs w:val="32"/>
        </w:rPr>
        <w:t>提供的材料</w:t>
      </w:r>
    </w:p>
    <w:p w14:paraId="2F8ACEAC">
      <w:pPr>
        <w:pStyle w:val="5"/>
        <w:widowControl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（一）企业营业执照副本复印件1份。</w:t>
      </w:r>
    </w:p>
    <w:p w14:paraId="12C80856">
      <w:pPr>
        <w:pStyle w:val="5"/>
        <w:widowControl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（二）施工方案和报价函，格式不作要求。</w:t>
      </w:r>
    </w:p>
    <w:p w14:paraId="43B66A26">
      <w:pPr>
        <w:pStyle w:val="5"/>
        <w:widowControl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（三）法定代表人授权委托书原件1份（格式自拟），法定代表人和被委托人身份证复印件各1份。</w:t>
      </w:r>
    </w:p>
    <w:p w14:paraId="093571E3">
      <w:pPr>
        <w:pStyle w:val="5"/>
        <w:widowControl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（四）参加政府采购活动前3年内，在经营活动中没有重大违法记录的声明函（格式自拟）。</w:t>
      </w:r>
    </w:p>
    <w:p w14:paraId="3879DD41">
      <w:pPr>
        <w:pStyle w:val="5"/>
        <w:widowControl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以上所有复印件须A4纸，并加盖公章。</w:t>
      </w:r>
    </w:p>
    <w:p w14:paraId="5834C32F">
      <w:pPr>
        <w:pStyle w:val="5"/>
        <w:widowControl/>
        <w:spacing w:beforeAutospacing="0" w:afterAutospacing="0" w:line="560" w:lineRule="exact"/>
        <w:ind w:firstLine="640" w:firstLineChars="200"/>
        <w:rPr>
          <w:rFonts w:ascii="黑体" w:hAnsi="黑体" w:eastAsia="黑体" w:cs="黑体"/>
          <w:color w:val="000000"/>
          <w:kern w:val="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</w:rPr>
        <w:t>四、报名方式及时间</w:t>
      </w:r>
    </w:p>
    <w:p w14:paraId="2CC0BA6E">
      <w:pPr>
        <w:pStyle w:val="5"/>
        <w:widowControl/>
        <w:spacing w:beforeAutospacing="0" w:afterAutospacing="0"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（一）报名方式</w:t>
      </w:r>
    </w:p>
    <w:p w14:paraId="3B32D46B">
      <w:pPr>
        <w:pStyle w:val="5"/>
        <w:widowControl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网上报名，将相关材料报送至邮箱：wcsyytjk@163.com，所有资料加盖公章后扫描为PDF文档作为附件。</w:t>
      </w:r>
    </w:p>
    <w:p w14:paraId="5E842913">
      <w:pPr>
        <w:pStyle w:val="5"/>
        <w:widowControl/>
        <w:spacing w:beforeAutospacing="0" w:afterAutospacing="0"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（二）报名时间</w:t>
      </w:r>
    </w:p>
    <w:p w14:paraId="4117D3A7">
      <w:pPr>
        <w:pStyle w:val="5"/>
        <w:widowControl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8日起至2026年7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日。</w:t>
      </w:r>
    </w:p>
    <w:p w14:paraId="46876878">
      <w:pPr>
        <w:pStyle w:val="5"/>
        <w:widowControl/>
        <w:spacing w:beforeAutospacing="0" w:afterAutospacing="0" w:line="560" w:lineRule="exact"/>
        <w:ind w:firstLine="640" w:firstLineChars="200"/>
        <w:rPr>
          <w:rFonts w:ascii="黑体" w:hAnsi="黑体" w:eastAsia="黑体" w:cs="黑体"/>
          <w:color w:val="000000"/>
          <w:kern w:val="2"/>
          <w:sz w:val="32"/>
          <w:szCs w:val="32"/>
        </w:rPr>
      </w:pPr>
      <w:r>
        <w:rPr>
          <w:rFonts w:hint="eastAsia" w:ascii="黑体" w:hAnsi="黑体" w:eastAsia="黑体" w:cs="黑体"/>
          <w:color w:val="000000"/>
          <w:kern w:val="2"/>
          <w:sz w:val="32"/>
          <w:szCs w:val="32"/>
        </w:rPr>
        <w:t>五、资料提交时间及联系人</w:t>
      </w:r>
    </w:p>
    <w:p w14:paraId="34CACCF4">
      <w:pPr>
        <w:pStyle w:val="5"/>
        <w:widowControl/>
        <w:spacing w:beforeAutospacing="0" w:afterAutospacing="0"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（一）资料提交有效时间</w:t>
      </w:r>
    </w:p>
    <w:p w14:paraId="542128AE">
      <w:pPr>
        <w:pStyle w:val="5"/>
        <w:widowControl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8日起至2026年7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13</w:t>
      </w:r>
      <w:r>
        <w:rPr>
          <w:rFonts w:hint="eastAsia" w:ascii="仿宋_GB2312" w:hAnsi="仿宋_GB2312" w:eastAsia="仿宋_GB2312" w:cs="仿宋_GB2312"/>
          <w:sz w:val="32"/>
          <w:szCs w:val="32"/>
        </w:rPr>
        <w:t>日23:59: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59</w:t>
      </w:r>
      <w:r>
        <w:rPr>
          <w:rFonts w:hint="eastAsia" w:ascii="仿宋_GB2312" w:hAnsi="仿宋_GB2312" w:eastAsia="仿宋_GB2312" w:cs="仿宋_GB2312"/>
          <w:sz w:val="32"/>
          <w:szCs w:val="32"/>
        </w:rPr>
        <w:t>。</w:t>
      </w:r>
    </w:p>
    <w:p w14:paraId="6D7CAA66">
      <w:pPr>
        <w:pStyle w:val="5"/>
        <w:widowControl/>
        <w:spacing w:beforeAutospacing="0" w:afterAutospacing="0" w:line="560" w:lineRule="exact"/>
        <w:ind w:firstLine="640" w:firstLineChars="200"/>
        <w:rPr>
          <w:rFonts w:ascii="楷体_GB2312" w:hAnsi="楷体_GB2312" w:eastAsia="楷体_GB2312" w:cs="楷体_GB2312"/>
          <w:sz w:val="32"/>
          <w:szCs w:val="32"/>
        </w:rPr>
      </w:pPr>
      <w:r>
        <w:rPr>
          <w:rFonts w:hint="eastAsia" w:ascii="楷体_GB2312" w:hAnsi="楷体_GB2312" w:eastAsia="楷体_GB2312" w:cs="楷体_GB2312"/>
          <w:sz w:val="32"/>
          <w:szCs w:val="32"/>
        </w:rPr>
        <w:t>（二）联系人</w:t>
      </w:r>
    </w:p>
    <w:p w14:paraId="106CB1E1">
      <w:pPr>
        <w:pStyle w:val="5"/>
        <w:widowControl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王先生，联系电话：18389309991。</w:t>
      </w:r>
    </w:p>
    <w:p w14:paraId="4E7066AF">
      <w:pPr>
        <w:pStyle w:val="5"/>
        <w:widowControl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BF06666">
      <w:pPr>
        <w:pStyle w:val="5"/>
        <w:widowControl/>
        <w:spacing w:beforeAutospacing="0" w:afterAutospacing="0" w:line="560" w:lineRule="exact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48133CBE">
      <w:pPr>
        <w:pStyle w:val="5"/>
        <w:widowControl/>
        <w:spacing w:beforeAutospacing="0" w:afterAutospacing="0" w:line="560" w:lineRule="exact"/>
        <w:ind w:firstLine="4160" w:firstLineChars="13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文昌市人民医院/同济文昌医院</w:t>
      </w:r>
    </w:p>
    <w:p w14:paraId="08B7D423">
      <w:pPr>
        <w:pStyle w:val="5"/>
        <w:widowControl/>
        <w:spacing w:beforeAutospacing="0" w:afterAutospacing="0" w:line="560" w:lineRule="exact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 xml:space="preserve">                2026年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7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footerReference r:id="rId3" w:type="default"/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B5C7A65-A9D0-4720-B9D9-FA422953BB76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18163C03-1AA3-45AA-95CB-455506A9981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19E57D9B-BDB4-4E5D-8F9D-FAD3E80F99B1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4" w:fontKey="{92E65396-DB3C-471F-BC9E-2C29BCF41A6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14345940-0B9A-4AC5-8E3A-DCB72C78591E}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  <w:embedRegular r:id="rId6" w:fontKey="{B2F968C7-3100-40E3-8250-0A15C221C119}"/>
  </w:font>
  <w:font w:name="WPSEMBED8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E4BF61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8961ED">
                          <w:pPr>
                            <w:pStyle w:val="3"/>
                            <w:rPr>
                              <w:rFonts w:ascii="宋体" w:hAnsi="宋体" w:eastAsia="宋体" w:cs="宋体"/>
                              <w:sz w:val="28"/>
                              <w:szCs w:val="44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 w:eastAsia="宋体" w:cs="宋体"/>
                              <w:sz w:val="28"/>
                              <w:szCs w:val="44"/>
                            </w:rPr>
                            <w:t>5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44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L10G3Y3AgAAbw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QxQHSzMMBESn3p0Qrtvh34&#10;7E1xBk1n+jnxlm9qlLJlPjwwh8FA+Xg64R5LKQ1SmsGipDLuy7/OYzz6BS8lDQYtpxrvihL5XqOP&#10;AAyj4UZjPxr6qO4MJhe9QS2diQsuyNEsnVGf8Z5WMQdcTHNkymkYzbvQDzveIxerVRd0tK4+VP0F&#10;TKFlYat3lsc0USpvV8cAaTvFo0C9KuhU3GAOu54NbyYO+p/7LurxP7H8D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8961ED">
                    <w:pPr>
                      <w:pStyle w:val="3"/>
                      <w:rPr>
                        <w:rFonts w:ascii="宋体" w:hAnsi="宋体" w:eastAsia="宋体" w:cs="宋体"/>
                        <w:sz w:val="28"/>
                        <w:szCs w:val="44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separate"/>
                    </w:r>
                    <w:r>
                      <w:rPr>
                        <w:rFonts w:ascii="宋体" w:hAnsi="宋体" w:eastAsia="宋体" w:cs="宋体"/>
                        <w:sz w:val="28"/>
                        <w:szCs w:val="44"/>
                      </w:rPr>
                      <w:t>5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44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FDBB209"/>
    <w:multiLevelType w:val="singleLevel"/>
    <w:tmpl w:val="BFDBB209"/>
    <w:lvl w:ilvl="0" w:tentative="0">
      <w:start w:val="3"/>
      <w:numFmt w:val="decimal"/>
      <w:suff w:val="nothing"/>
      <w:lvlText w:val="（%1）"/>
      <w:lvlJc w:val="left"/>
    </w:lvl>
  </w:abstractNum>
  <w:abstractNum w:abstractNumId="1">
    <w:nsid w:val="528968E1"/>
    <w:multiLevelType w:val="singleLevel"/>
    <w:tmpl w:val="528968E1"/>
    <w:lvl w:ilvl="0" w:tentative="0">
      <w:start w:val="1"/>
      <w:numFmt w:val="chineseCounting"/>
      <w:pStyle w:val="8"/>
      <w:suff w:val="nothing"/>
      <w:lvlText w:val="（%1）"/>
      <w:lvlJc w:val="left"/>
      <w:pPr>
        <w:ind w:left="0" w:firstLine="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F17C4"/>
    <w:rsid w:val="0029229A"/>
    <w:rsid w:val="003212F1"/>
    <w:rsid w:val="004B67DE"/>
    <w:rsid w:val="004F17C4"/>
    <w:rsid w:val="00737DAA"/>
    <w:rsid w:val="007C6372"/>
    <w:rsid w:val="00A018DD"/>
    <w:rsid w:val="00DF1E1D"/>
    <w:rsid w:val="00DF6381"/>
    <w:rsid w:val="00E81B60"/>
    <w:rsid w:val="00F01EC2"/>
    <w:rsid w:val="01B36BD0"/>
    <w:rsid w:val="04A24CDA"/>
    <w:rsid w:val="088071ED"/>
    <w:rsid w:val="0E6B0C6F"/>
    <w:rsid w:val="139776C7"/>
    <w:rsid w:val="145219D7"/>
    <w:rsid w:val="152C0D1B"/>
    <w:rsid w:val="199D3F96"/>
    <w:rsid w:val="236818E8"/>
    <w:rsid w:val="2C5F585D"/>
    <w:rsid w:val="301460C4"/>
    <w:rsid w:val="31DB67A5"/>
    <w:rsid w:val="31E651EC"/>
    <w:rsid w:val="345C45CF"/>
    <w:rsid w:val="372F2D05"/>
    <w:rsid w:val="38CA4224"/>
    <w:rsid w:val="3E026897"/>
    <w:rsid w:val="448D4A83"/>
    <w:rsid w:val="4BF93791"/>
    <w:rsid w:val="4D07739D"/>
    <w:rsid w:val="548D462B"/>
    <w:rsid w:val="624B109D"/>
    <w:rsid w:val="66AB0941"/>
    <w:rsid w:val="67A85A44"/>
    <w:rsid w:val="74575FE3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9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99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bCs/>
      <w:sz w:val="32"/>
      <w:szCs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5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customStyle="1" w:styleId="8">
    <w:name w:val="公文编号 2"/>
    <w:basedOn w:val="1"/>
    <w:qFormat/>
    <w:uiPriority w:val="0"/>
    <w:pPr>
      <w:numPr>
        <w:ilvl w:val="0"/>
        <w:numId w:val="1"/>
      </w:numPr>
      <w:overflowPunct w:val="0"/>
      <w:topLinePunct/>
      <w:outlineLvl w:val="1"/>
    </w:pPr>
    <w:rPr>
      <w:rFonts w:ascii="Times New Roman" w:hAnsi="Times New Roman" w:eastAsia="楷体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contractReview xmlns="http://schemas.wps.cn/vas-ai-hub/contract-review">
  <reviewItems>
    <reviewItem>
      <errorID>7caa67fb-1caa-4efe-a599-7b643ea5a9bf</errorID>
      <errorWord>心血管高危人群筛查专项项目</errorWord>
      <group>L1_Other</group>
      <groupName>其他问题</groupName>
      <ability>L2_Consistency</ability>
      <abilityName>一致性检查</abilityName>
      <candidateList>
        <item>心血管病高危人群筛查与干预专项</item>
      </candidateList>
      <explain>实体一致性错误，前文提及的工作全称为心血管病高危人群筛查与干预专项，此处出资项目名称表述不一致，建议统一表述</explain>
      <paraID>1BB6BEBC</paraID>
      <start>62</start>
      <end>75</end>
      <status>unmodified</status>
      <modifiedWord/>
      <trackRevisions>false</trackRevisions>
    </reviewItem>
    <reviewItem>
      <errorID>c56876af-faa6-4160-9477-4c990f95dc2b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 EA2773</paraID>
      <start>9</start>
      <end>10</end>
      <status>modified</status>
      <modifiedWord>（</modifiedWord>
      <trackRevisions>false</trackRevisions>
    </reviewItem>
    <reviewItem>
      <errorID>10351850-3920-450f-a6db-64be5d689854</errorID>
      <errorWord>） </errorWord>
      <group>L1_Punc</group>
      <groupName>标点问题</groupName>
      <ability>L2_Punc</ability>
      <abilityName>标点符号检查</abilityName>
      <candidateList>
        <item>)</item>
      </candidateList>
      <explain/>
      <paraID>  EA2773</paraID>
      <start>22</start>
      <end>23</end>
      <status>modified</status>
      <modifiedWord>)</modifiedWord>
      <trackRevisions>false</trackRevisions>
    </reviewItem>
    <reviewItem>
      <errorID>741b9b03-ed66-4e6b-9f9f-adb5dde97891</errorID>
      <errorWord>(</errorWord>
      <group>L1_Format</group>
      <groupName>格式问题</groupName>
      <ability>L2_HalfPunc</ability>
      <abilityName>全半角检查</abilityName>
      <candidateList>
        <item>（</item>
      </candidateList>
      <explain>文本全半角错误。</explain>
      <paraID>  EA2773</paraID>
      <start>26</start>
      <end>27</end>
      <status>modified</status>
      <modifiedWord>（</modifiedWord>
      <trackRevisions>false</trackRevisions>
    </reviewItem>
    <reviewItem>
      <errorID>e7363352-b35c-4f0e-a7bb-b89d65a59556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 EA2773</paraID>
      <start>31</start>
      <end>32</end>
      <status>modified</status>
      <modifiedWord>）</modifiedWord>
      <trackRevisions>false</trackRevisions>
    </reviewItem>
    <reviewItem>
      <errorID>23932ea0-38da-4e54-9594-74aaa56ff446</errorID>
      <errorWord> : </errorWord>
      <group>L1_Punc</group>
      <groupName>标点问题</groupName>
      <ability>L2_Punc</ability>
      <abilityName>标点符号检查</abilityName>
      <candidateList>
        <item>：</item>
      </candidateList>
      <explain/>
      <paraID>7E6831DE</paraID>
      <start>10</start>
      <end>11</end>
      <status>modified</status>
      <modifiedWord>：</modifiedWord>
      <trackRevisions>false</trackRevisions>
    </reviewItem>
    <reviewItem>
      <errorID>3dc45ce6-dbeb-4a7d-b681-e620bc41215c</errorID>
      <errorWord>、</errorWord>
      <group>L1_Punc</group>
      <groupName>标点问题</groupName>
      <ability>L2_Punc</ability>
      <abilityName>标点符号检查</abilityName>
      <candidateList>
        <item>，</item>
      </candidateList>
      <explain/>
      <paraID>7E6831DE</paraID>
      <start>30</start>
      <end>31</end>
      <status>modified</status>
      <modifiedWord>，</modifiedWord>
      <trackRevisions>false</trackRevisions>
    </reviewItem>
    <reviewItem>
      <errorID>3fa39956-8545-448e-8675-fce6eb4eee41</errorID>
      <errorWord> : </errorWord>
      <group>L1_Punc</group>
      <groupName>标点问题</groupName>
      <ability>L2_Punc</ability>
      <abilityName>标点符号检查</abilityName>
      <candidateList>
        <item>：</item>
      </candidateList>
      <explain/>
      <paraID>7E6831DE</paraID>
      <start>33</start>
      <end>34</end>
      <status>modified</status>
      <modifiedWord>：</modifiedWord>
      <trackRevisions>false</trackRevisions>
    </reviewItem>
    <reviewItem>
      <errorID>fb6a64fd-e4d9-4f7d-a08b-6f80b4ccf37d</errorID>
      <errorWord>);</errorWord>
      <group>L1_Punc</group>
      <groupName>标点问题</groupName>
      <ability>L2_Punc</ability>
      <abilityName>标点符号检查</abilityName>
      <candidateList>
        <item>；</item>
      </candidateList>
      <explain/>
      <paraID>7E6831DE</paraID>
      <start>53</start>
      <end>54</end>
      <status>modified</status>
      <modifiedWord>；</modifiedWord>
      <trackRevisions>false</trackRevisions>
    </reviewItem>
    <reviewItem>
      <errorID>66c30669-3f4c-46fa-9ada-dee884938162</errorID>
      <errorWord>)</errorWord>
      <group>L1_Format</group>
      <groupName>格式问题</groupName>
      <ability>L2_HalfPunc</ability>
      <abilityName>全半角检查</abilityName>
      <candidateList>
        <item>）</item>
      </candidateList>
      <explain>文本全半角错误。</explain>
      <paraID> 61DD39A</paraID>
      <start>20</start>
      <end>21</end>
      <status>modified</status>
      <modifiedWord>）</modifiedWord>
      <trackRevisions>false</trackRevisions>
    </reviewItem>
    <reviewItem>
      <errorID>a1d87892-d474-40e6-a0c1-8d6d0675702e</errorID>
      <errorWord>没有</errorWord>
      <group>L1_Word</group>
      <groupName>字词问题</groupName>
      <ability>L2_Typo</ability>
      <abilityName>字词错误</abilityName>
      <candidateList>
        <item>未</item>
      </candidateList>
      <explain/>
      <paraID>2BA4F69F</paraID>
      <start>41</start>
      <end>42</end>
      <status>modified</status>
      <modifiedWord>未</modifiedWord>
      <trackRevisions>false</trackRevisions>
    </reviewItem>
    <reviewItem>
      <errorID>66ea14fd-6610-4335-833b-077f3edb73ff</errorID>
      <errorWord>，</errorWord>
      <group>L1_Punc</group>
      <groupName>标点问题</groupName>
      <ability>L2_Punc</ability>
      <abilityName>标点符号检查</abilityName>
      <candidateList>
        <item>、</item>
      </candidateList>
      <explain/>
      <paraID>2BA4F69F</paraID>
      <start>51</start>
      <end>52</end>
      <status>modified</status>
      <modifiedWord>、</modifiedWord>
      <trackRevisions>false</trackRevisions>
    </reviewItem>
    <reviewItem>
      <errorID>5a931ac9-1a4d-47a4-b305-ad02ed8d050c</errorID>
      <errorWord>和没有</errorWord>
      <group>L1_Word</group>
      <groupName>字词问题</groupName>
      <ability>L2_Typo</ability>
      <abilityName>字词错误</abilityName>
      <candidateList>
        <item>，且未</item>
      </candidateList>
      <explain/>
      <paraID>2BA4F69F</paraID>
      <start>78</start>
      <end>81</end>
      <status>modified</status>
      <modifiedWord>，且未</modifiedWord>
      <trackRevisions>false</trackRevisions>
    </reviewItem>
    <reviewItem>
      <errorID>c996dda5-24f5-431a-93ed-dce7805b9b90</errorID>
      <errorWord>须</errorWord>
      <group>L1_Word</group>
      <groupName>字词问题</groupName>
      <ability>L2_Typo</ability>
      <abilityName>字词错误</abilityName>
      <candidateList>
        <item>需</item>
      </candidateList>
      <explain>存在发音相同字词的误用。</explain>
      <paraID>33BB63FF</paraID>
      <start>9</start>
      <end>10</end>
      <status>modified</status>
      <modifiedWord>需</modifiedWord>
      <trackRevisions>false</trackRevisions>
    </reviewItem>
    <reviewItem>
      <errorID>d0635ada-7fc1-47c7-a974-924f04b08603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4117D3A7</paraID>
      <start>8</start>
      <end>16</end>
      <status>modified</status>
      <modifiedWord>日起至2026年</modifiedWord>
      <trackRevisions>false</trackRevisions>
    </reviewItem>
    <reviewItem>
      <errorID>bbd0635a-d71d-48b2-8943-57ac2fc4e101</errorID>
      <errorWord>日至2026年</errorWord>
      <group>L1_Word</group>
      <groupName>字词问题</groupName>
      <ability>L2_Typo</ability>
      <abilityName>字词错误</abilityName>
      <candidateList>
        <item>日起至2026年</item>
      </candidateList>
      <explain/>
      <paraID>542128AE</paraID>
      <start>8</start>
      <end>16</end>
      <status>modified</status>
      <modifiedWord>日起至2026年</modifiedWord>
      <trackRevisions>false</trackRevisions>
    </reviewItem>
    <reviewItem>
      <errorID>c8af1c02-6ea4-4eed-a923-985cd5070326</errorID>
      <errorWord>59截止</errorWord>
      <group>L1_Grammar</group>
      <groupName>语法问题</groupName>
      <ability>L2_Grammar</ability>
      <abilityName>语法错误</abilityName>
      <candidateList>
        <item>59</item>
      </candidateList>
      <explain/>
      <paraID>542128AE</paraID>
      <start>27</start>
      <end>29</end>
      <status>modified</status>
      <modifiedWord>59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5fd5ca2-6b17-4328-88ba-c92dbb8e73f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1032</Words>
  <Characters>1169</Characters>
  <Lines>12</Lines>
  <Paragraphs>3</Paragraphs>
  <TotalTime>11</TotalTime>
  <ScaleCrop>false</ScaleCrop>
  <LinksUpToDate>false</LinksUpToDate>
  <CharactersWithSpaces>1206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2026-05-19T07:45:00Z</dcterms:created>
  <dc:creator>Administrator</dc:creator>
  <cp:lastModifiedBy>陈曼若</cp:lastModifiedBy>
  <dcterms:modified xsi:type="dcterms:W3CDTF">2026-07-07T08:49:47Z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KSOTemplateDocerSaveRecord">
    <vt:lpwstr>eyJoZGlkIjoiMGU3MjNmMDYwZjEwZDY4NjdhNmEwNjcxYTNlZWRhYzIiLCJ1c2VySWQiOiI0NDAyMTY4NzcifQ==</vt:lpwstr>
  </property>
  <property fmtid="{D5CDD505-2E9C-101B-9397-08002B2CF9AE}" pid="4" name="ICV">
    <vt:lpwstr>D8AAA84F002C4194888D4F06AC70F3E3_13</vt:lpwstr>
  </property>
</Properties>
</file>