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256D6">
      <w:pPr>
        <w:pStyle w:val="2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附件：</w:t>
      </w:r>
      <w:bookmarkStart w:id="0" w:name="_GoBack"/>
      <w:bookmarkEnd w:id="0"/>
    </w:p>
    <w:p w14:paraId="53AFBCAC">
      <w:pPr>
        <w:pStyle w:val="2"/>
        <w:jc w:val="center"/>
        <w:rPr>
          <w:rFonts w:hint="eastAsia" w:ascii="仿宋_GB2312" w:eastAsia="仿宋_GB2312"/>
          <w:b w:val="0"/>
          <w:bCs w:val="0"/>
          <w:color w:val="000000"/>
          <w:sz w:val="36"/>
          <w:szCs w:val="36"/>
        </w:rPr>
      </w:pPr>
      <w:r>
        <w:rPr>
          <w:rFonts w:hint="eastAsia" w:ascii="仿宋_GB2312" w:eastAsia="仿宋_GB2312"/>
          <w:b w:val="0"/>
          <w:bCs w:val="0"/>
          <w:sz w:val="36"/>
          <w:szCs w:val="36"/>
        </w:rPr>
        <w:t>文昌市人民医院生殖医学科与省平台接口开发服务项目（第二次）报名表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4FC8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BD4ECC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4CF2B91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>文昌市人民医院生殖医学科与省平台接口开发服务项目（第二次）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（A包）</w:t>
            </w:r>
          </w:p>
        </w:tc>
      </w:tr>
      <w:tr w14:paraId="54F9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DEA4C69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5A4CC21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1DED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BDB028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B385C21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709024B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569B779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6029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BC94C43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8F9995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F90F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CCA4840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65E1AA38">
      <w:pPr>
        <w:pStyle w:val="3"/>
        <w:spacing w:after="0" w:line="560" w:lineRule="exact"/>
        <w:jc w:val="left"/>
        <w:rPr>
          <w:rFonts w:hint="eastAsia" w:ascii="仿宋_GB2312" w:eastAsia="仿宋_GB2312"/>
          <w:b w:val="0"/>
          <w:bCs w:val="0"/>
          <w:sz w:val="36"/>
          <w:szCs w:val="36"/>
        </w:rPr>
      </w:pPr>
    </w:p>
    <w:p w14:paraId="496E9C0F">
      <w:pPr>
        <w:pStyle w:val="3"/>
        <w:spacing w:after="0" w:line="560" w:lineRule="exact"/>
        <w:jc w:val="center"/>
        <w:rPr>
          <w:rFonts w:hint="eastAsia" w:ascii="仿宋_GB2312" w:eastAsia="仿宋_GB2312"/>
          <w:b w:val="0"/>
          <w:bCs w:val="0"/>
          <w:color w:val="000000"/>
          <w:sz w:val="36"/>
          <w:szCs w:val="36"/>
        </w:rPr>
      </w:pPr>
      <w:r>
        <w:rPr>
          <w:rFonts w:hint="eastAsia" w:ascii="仿宋_GB2312" w:eastAsia="仿宋_GB2312"/>
          <w:b w:val="0"/>
          <w:bCs w:val="0"/>
          <w:sz w:val="36"/>
          <w:szCs w:val="36"/>
        </w:rPr>
        <w:t>文昌市人民医院生殖医学科与省平台接口开发服务项目（第二次）报名表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887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185BC4F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2ED0685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>文昌市人民医院生殖医学科与省平台接口开发服务项目（第二次）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（B包）</w:t>
            </w:r>
          </w:p>
        </w:tc>
      </w:tr>
      <w:tr w14:paraId="5B38A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5856C0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A6F4D5B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6EE8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E4A33A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A73E1AF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8B9899A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4E2DFCC7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DDC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E2A85D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23A022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9D20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C98800F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2E766BD3">
      <w:pPr>
        <w:rPr>
          <w:b w:val="0"/>
          <w:bCs w:val="0"/>
        </w:rPr>
      </w:pP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4445A"/>
    <w:rsid w:val="209D6DC4"/>
    <w:rsid w:val="418B1B16"/>
    <w:rsid w:val="5A14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231</Characters>
  <Lines>0</Lines>
  <Paragraphs>0</Paragraphs>
  <TotalTime>0</TotalTime>
  <ScaleCrop>false</ScaleCrop>
  <LinksUpToDate>false</LinksUpToDate>
  <CharactersWithSpaces>241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2025-10-21T07:32:00Z</dcterms:created>
  <dc:creator>微信用户</dc:creator>
  <cp:lastModifiedBy>微信用户</cp:lastModifiedBy>
  <dcterms:modified xsi:type="dcterms:W3CDTF">2025-10-21T07:34:55Z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F05DB8F031D94BA5823F1545D717F066_11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