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C1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文昌市人民医院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/同济文昌医院</w:t>
      </w:r>
    </w:p>
    <w:p w14:paraId="202FB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2025-2028年度招标代理公司遴选项目成交结果公告</w:t>
      </w:r>
    </w:p>
    <w:p w14:paraId="13A04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0E1F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 w14:paraId="7A81A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文昌市人民医院202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-2028年度招标代理机构遴选项目</w:t>
      </w:r>
    </w:p>
    <w:p w14:paraId="2073B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二、项目编号</w:t>
      </w:r>
    </w:p>
    <w:p w14:paraId="5CE63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2025年第（020）号</w:t>
      </w:r>
    </w:p>
    <w:p w14:paraId="6650A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三、成交信息</w:t>
      </w:r>
    </w:p>
    <w:p w14:paraId="00EFF6C2">
      <w:pPr>
        <w:rPr>
          <w:rFonts w:hint="eastAsia"/>
        </w:rPr>
      </w:pPr>
      <w:r>
        <w:rPr>
          <w:rFonts w:hint="eastAsia"/>
        </w:rPr>
        <w:t> </w:t>
      </w:r>
    </w:p>
    <w:tbl>
      <w:tblPr>
        <w:tblStyle w:val="3"/>
        <w:tblW w:w="8819" w:type="dxa"/>
        <w:tblInd w:w="2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2"/>
        <w:gridCol w:w="1857"/>
        <w:gridCol w:w="1810"/>
      </w:tblGrid>
      <w:tr w14:paraId="30403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5152" w:type="dxa"/>
            <w:vAlign w:val="center"/>
          </w:tcPr>
          <w:p w14:paraId="5A2B1D0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857" w:type="dxa"/>
            <w:vAlign w:val="center"/>
          </w:tcPr>
          <w:p w14:paraId="687742F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综合得分</w:t>
            </w:r>
          </w:p>
        </w:tc>
        <w:tc>
          <w:tcPr>
            <w:tcW w:w="1810" w:type="dxa"/>
            <w:vAlign w:val="center"/>
          </w:tcPr>
          <w:p w14:paraId="69616C5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得分排名</w:t>
            </w:r>
          </w:p>
        </w:tc>
      </w:tr>
      <w:tr w14:paraId="786EE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5152" w:type="dxa"/>
            <w:vAlign w:val="center"/>
          </w:tcPr>
          <w:p w14:paraId="4507457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中科高盛咨询集团有限公司</w:t>
            </w:r>
          </w:p>
        </w:tc>
        <w:tc>
          <w:tcPr>
            <w:tcW w:w="1857" w:type="dxa"/>
            <w:vAlign w:val="center"/>
          </w:tcPr>
          <w:p w14:paraId="11B92A9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90.29</w:t>
            </w:r>
          </w:p>
        </w:tc>
        <w:tc>
          <w:tcPr>
            <w:tcW w:w="1810" w:type="dxa"/>
            <w:vAlign w:val="center"/>
          </w:tcPr>
          <w:p w14:paraId="74F1EAB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33FBE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5152" w:type="dxa"/>
            <w:vAlign w:val="center"/>
          </w:tcPr>
          <w:p w14:paraId="30F2A99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四川国际招标有限责任公司</w:t>
            </w:r>
          </w:p>
        </w:tc>
        <w:tc>
          <w:tcPr>
            <w:tcW w:w="1857" w:type="dxa"/>
            <w:vAlign w:val="center"/>
          </w:tcPr>
          <w:p w14:paraId="2AB3310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88.86</w:t>
            </w:r>
          </w:p>
        </w:tc>
        <w:tc>
          <w:tcPr>
            <w:tcW w:w="1810" w:type="dxa"/>
            <w:vAlign w:val="center"/>
          </w:tcPr>
          <w:p w14:paraId="6379827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1FC00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5152" w:type="dxa"/>
            <w:vAlign w:val="center"/>
          </w:tcPr>
          <w:p w14:paraId="0BD82DE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北京国际招标有限公司</w:t>
            </w:r>
          </w:p>
        </w:tc>
        <w:tc>
          <w:tcPr>
            <w:tcW w:w="1857" w:type="dxa"/>
            <w:vAlign w:val="center"/>
          </w:tcPr>
          <w:p w14:paraId="23F9ADA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88.29</w:t>
            </w:r>
          </w:p>
        </w:tc>
        <w:tc>
          <w:tcPr>
            <w:tcW w:w="1810" w:type="dxa"/>
            <w:vAlign w:val="center"/>
          </w:tcPr>
          <w:p w14:paraId="3E2DD33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</w:tr>
      <w:tr w14:paraId="0A4D3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5152" w:type="dxa"/>
            <w:vAlign w:val="center"/>
          </w:tcPr>
          <w:p w14:paraId="77F45B5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智远工程管理有限公司</w:t>
            </w:r>
          </w:p>
        </w:tc>
        <w:tc>
          <w:tcPr>
            <w:tcW w:w="1857" w:type="dxa"/>
            <w:vAlign w:val="center"/>
          </w:tcPr>
          <w:p w14:paraId="04D11B5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87.29</w:t>
            </w:r>
          </w:p>
        </w:tc>
        <w:tc>
          <w:tcPr>
            <w:tcW w:w="1810" w:type="dxa"/>
            <w:vAlign w:val="center"/>
          </w:tcPr>
          <w:p w14:paraId="6CD165E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</w:tr>
      <w:tr w14:paraId="1D7A0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5152" w:type="dxa"/>
            <w:vAlign w:val="center"/>
          </w:tcPr>
          <w:p w14:paraId="1D8C484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海南和信源招标代理有限公司</w:t>
            </w:r>
          </w:p>
        </w:tc>
        <w:tc>
          <w:tcPr>
            <w:tcW w:w="1857" w:type="dxa"/>
            <w:vAlign w:val="center"/>
          </w:tcPr>
          <w:p w14:paraId="30BEA7C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85.14</w:t>
            </w:r>
          </w:p>
        </w:tc>
        <w:tc>
          <w:tcPr>
            <w:tcW w:w="1810" w:type="dxa"/>
            <w:vAlign w:val="center"/>
          </w:tcPr>
          <w:p w14:paraId="71AC90C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</w:tr>
    </w:tbl>
    <w:p w14:paraId="5F3B8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公示期为1个工作日，对上述结果如有异议，请以书面或电话形式向医院纪检监察科反映。</w:t>
      </w:r>
    </w:p>
    <w:p w14:paraId="341C8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联系地址：文昌市文城镇文清大道42号文昌市人民医院门诊五楼纪检监察科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0898-</w:t>
      </w:r>
      <w:r>
        <w:rPr>
          <w:rFonts w:hint="eastAsia" w:ascii="仿宋_GB2312" w:hAnsi="仿宋_GB2312" w:eastAsia="仿宋_GB2312" w:cs="仿宋_GB2312"/>
          <w:sz w:val="32"/>
          <w:szCs w:val="32"/>
        </w:rPr>
        <w:t>63389036</w:t>
      </w:r>
    </w:p>
    <w:p w14:paraId="4D597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3A9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FB5F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文昌市人民医院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/同济文昌医院</w:t>
      </w:r>
    </w:p>
    <w:p w14:paraId="69525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2025年9月2日</w:t>
      </w:r>
    </w:p>
    <w:sectPr>
      <w:pgSz w:w="11906" w:h="16838"/>
      <w:pgMar w:top="1478" w:right="1474" w:bottom="150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hakuyoxingshu7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04ABB"/>
    <w:rsid w:val="03E738AC"/>
    <w:rsid w:val="12A46EA3"/>
    <w:rsid w:val="2C5D5B79"/>
    <w:rsid w:val="339B5810"/>
    <w:rsid w:val="36EC7002"/>
    <w:rsid w:val="46C661AA"/>
    <w:rsid w:val="4CDB0A8E"/>
    <w:rsid w:val="59604ABB"/>
    <w:rsid w:val="5B123195"/>
    <w:rsid w:val="5E3A2949"/>
    <w:rsid w:val="64095351"/>
    <w:rsid w:val="6CAB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310</Characters>
  <Lines>0</Lines>
  <Paragraphs>0</Paragraphs>
  <TotalTime>2</TotalTime>
  <ScaleCrop>false</ScaleCrop>
  <LinksUpToDate>false</LinksUpToDate>
  <CharactersWithSpaces>346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2025-09-02T06:41:00Z</dcterms:created>
  <dc:creator>微信用户</dc:creator>
  <cp:lastModifiedBy>陈曼若</cp:lastModifiedBy>
  <dcterms:modified xsi:type="dcterms:W3CDTF">2025-09-02T09:03:31Z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B46557243AF24A04866D6FC10917A790_13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